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D644" w14:textId="77777777" w:rsidR="00124B30" w:rsidRDefault="00000000">
      <w:pPr>
        <w:widowControl w:val="0"/>
        <w:rPr>
          <w:b/>
        </w:rPr>
      </w:pPr>
      <w:r>
        <w:rPr>
          <w:b/>
        </w:rPr>
        <w:t>Verkmenntaskólinn á Akureyri</w:t>
      </w:r>
    </w:p>
    <w:p w14:paraId="71F2D645" w14:textId="669854A8" w:rsidR="00124B30" w:rsidRDefault="00000000">
      <w:pPr>
        <w:widowControl w:val="0"/>
        <w:rPr>
          <w:b/>
        </w:rPr>
      </w:pPr>
      <w:r>
        <w:rPr>
          <w:b/>
        </w:rPr>
        <w:t>ÍSLE3TS05</w:t>
      </w:r>
      <w:r w:rsidR="007811E4">
        <w:rPr>
          <w:b/>
        </w:rPr>
        <w:t>F</w:t>
      </w:r>
    </w:p>
    <w:p w14:paraId="71F2D646" w14:textId="77777777" w:rsidR="00124B30" w:rsidRDefault="00124B30">
      <w:pPr>
        <w:widowControl w:val="0"/>
        <w:spacing w:line="240" w:lineRule="auto"/>
        <w:rPr>
          <w:b/>
          <w:sz w:val="28"/>
          <w:szCs w:val="28"/>
        </w:rPr>
      </w:pPr>
    </w:p>
    <w:p w14:paraId="71F2D647" w14:textId="216143E0" w:rsidR="00124B30" w:rsidRDefault="00000000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Hljóðritun </w:t>
      </w:r>
      <w:r w:rsidR="002B526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verkefni</w:t>
      </w:r>
    </w:p>
    <w:p w14:paraId="2BF07CA7" w14:textId="79F8E7E1" w:rsidR="002B5267" w:rsidRPr="002B5267" w:rsidRDefault="002B5267">
      <w:pPr>
        <w:widowContro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Inni á Moodle eru ýmis hjálpargögn sem nauðsynlegt er að hafa til hliðsjónar við þessa vinnu. </w:t>
      </w:r>
      <w:r w:rsidR="00E444C1">
        <w:rPr>
          <w:bCs/>
          <w:sz w:val="24"/>
          <w:szCs w:val="24"/>
        </w:rPr>
        <w:t xml:space="preserve">Þar er yfirlit yfir </w:t>
      </w:r>
      <w:r w:rsidR="00D03B11">
        <w:rPr>
          <w:bCs/>
          <w:sz w:val="24"/>
          <w:szCs w:val="24"/>
        </w:rPr>
        <w:t xml:space="preserve">þau hljóðritunartákn sem notuð eru fyrir íslensku, bæði samhljóð og sérhljóð. </w:t>
      </w:r>
      <w:r w:rsidR="00105267">
        <w:rPr>
          <w:bCs/>
          <w:sz w:val="24"/>
          <w:szCs w:val="24"/>
        </w:rPr>
        <w:t xml:space="preserve">Þar eru líka reglur um lengd hljóða og notkun </w:t>
      </w:r>
      <w:proofErr w:type="spellStart"/>
      <w:r w:rsidR="00105267">
        <w:rPr>
          <w:bCs/>
          <w:sz w:val="24"/>
          <w:szCs w:val="24"/>
        </w:rPr>
        <w:t>aðblásturs</w:t>
      </w:r>
      <w:proofErr w:type="spellEnd"/>
      <w:r w:rsidR="00105267">
        <w:rPr>
          <w:bCs/>
          <w:sz w:val="24"/>
          <w:szCs w:val="24"/>
        </w:rPr>
        <w:t xml:space="preserve">. </w:t>
      </w:r>
      <w:r w:rsidR="004E569C">
        <w:rPr>
          <w:bCs/>
          <w:sz w:val="24"/>
          <w:szCs w:val="24"/>
        </w:rPr>
        <w:t xml:space="preserve">Hljóðritunartákn, sem ekki eru hluti af íslensku stafrófi, er hægt að finna á vefsíðunni </w:t>
      </w:r>
      <w:hyperlink r:id="rId4" w:history="1">
        <w:r w:rsidR="004E569C" w:rsidRPr="009958AB">
          <w:rPr>
            <w:rStyle w:val="Tengill"/>
            <w:bCs/>
            <w:sz w:val="24"/>
            <w:szCs w:val="24"/>
          </w:rPr>
          <w:t>IP</w:t>
        </w:r>
        <w:r w:rsidR="009958AB" w:rsidRPr="009958AB">
          <w:rPr>
            <w:rStyle w:val="Tengill"/>
            <w:bCs/>
            <w:sz w:val="24"/>
            <w:szCs w:val="24"/>
          </w:rPr>
          <w:t xml:space="preserve">A Online </w:t>
        </w:r>
        <w:proofErr w:type="spellStart"/>
        <w:r w:rsidR="009958AB" w:rsidRPr="009958AB">
          <w:rPr>
            <w:rStyle w:val="Tengill"/>
            <w:bCs/>
            <w:sz w:val="24"/>
            <w:szCs w:val="24"/>
          </w:rPr>
          <w:t>Keyboard</w:t>
        </w:r>
        <w:proofErr w:type="spellEnd"/>
      </w:hyperlink>
      <w:r w:rsidR="009958AB">
        <w:rPr>
          <w:bCs/>
          <w:sz w:val="24"/>
          <w:szCs w:val="24"/>
        </w:rPr>
        <w:t>.</w:t>
      </w:r>
    </w:p>
    <w:p w14:paraId="59C08DAD" w14:textId="77777777" w:rsidR="002B5267" w:rsidRDefault="002B5267">
      <w:pPr>
        <w:widowControl w:val="0"/>
        <w:rPr>
          <w:b/>
          <w:sz w:val="24"/>
          <w:szCs w:val="24"/>
        </w:rPr>
      </w:pPr>
    </w:p>
    <w:tbl>
      <w:tblPr>
        <w:tblStyle w:val="a"/>
        <w:tblW w:w="9975" w:type="dxa"/>
        <w:tblInd w:w="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2190"/>
        <w:gridCol w:w="1185"/>
        <w:gridCol w:w="2130"/>
        <w:gridCol w:w="1020"/>
        <w:gridCol w:w="2160"/>
      </w:tblGrid>
      <w:tr w:rsidR="00124B30" w14:paraId="71F2D64E" w14:textId="77777777">
        <w:trPr>
          <w:trHeight w:val="600"/>
        </w:trPr>
        <w:tc>
          <w:tcPr>
            <w:tcW w:w="129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48" w14:textId="77777777" w:rsidR="00124B3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bara</w:t>
            </w:r>
          </w:p>
        </w:tc>
        <w:tc>
          <w:tcPr>
            <w:tcW w:w="219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49" w14:textId="21A35E30" w:rsidR="00124B30" w:rsidRDefault="00507CD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pa:ra</w:t>
            </w:r>
            <w:proofErr w:type="spellEnd"/>
            <w:r>
              <w:rPr>
                <w:sz w:val="24"/>
                <w:szCs w:val="24"/>
              </w:rPr>
              <w:t>]</w:t>
            </w:r>
          </w:p>
        </w:tc>
        <w:tc>
          <w:tcPr>
            <w:tcW w:w="118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4A" w14:textId="4D5F6E6D" w:rsidR="00124B30" w:rsidRDefault="00DF37A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811E4">
              <w:rPr>
                <w:bCs/>
                <w:sz w:val="24"/>
                <w:szCs w:val="24"/>
              </w:rPr>
              <w:t>sagt</w:t>
            </w:r>
          </w:p>
        </w:tc>
        <w:tc>
          <w:tcPr>
            <w:tcW w:w="213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4B" w14:textId="1DC77786" w:rsidR="00124B30" w:rsidRDefault="002175B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saxt</w:t>
            </w:r>
            <w:proofErr w:type="spellEnd"/>
            <w:r>
              <w:rPr>
                <w:sz w:val="24"/>
                <w:szCs w:val="24"/>
              </w:rPr>
              <w:t>]</w:t>
            </w:r>
          </w:p>
        </w:tc>
        <w:tc>
          <w:tcPr>
            <w:tcW w:w="102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4C" w14:textId="32D4480C" w:rsidR="00124B30" w:rsidRDefault="00DF37A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hjól</w:t>
            </w:r>
          </w:p>
        </w:tc>
        <w:tc>
          <w:tcPr>
            <w:tcW w:w="216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4D" w14:textId="77777777" w:rsidR="00124B30" w:rsidRDefault="00124B3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24B30" w14:paraId="71F2D655" w14:textId="77777777">
        <w:trPr>
          <w:trHeight w:val="600"/>
        </w:trPr>
        <w:tc>
          <w:tcPr>
            <w:tcW w:w="129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4F" w14:textId="77777777" w:rsidR="00124B3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</w:t>
            </w:r>
          </w:p>
        </w:tc>
        <w:tc>
          <w:tcPr>
            <w:tcW w:w="219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50" w14:textId="0663EBDC" w:rsidR="00124B30" w:rsidRDefault="007D0D4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D0D47">
              <w:rPr>
                <w:sz w:val="24"/>
                <w:szCs w:val="24"/>
              </w:rPr>
              <w:t>[</w:t>
            </w:r>
            <w:proofErr w:type="spellStart"/>
            <w:r w:rsidRPr="007D0D47">
              <w:rPr>
                <w:sz w:val="24"/>
                <w:szCs w:val="24"/>
              </w:rPr>
              <w:t>pʰa:r</w:t>
            </w:r>
            <w:proofErr w:type="spellEnd"/>
            <w:r w:rsidRPr="007D0D47">
              <w:rPr>
                <w:sz w:val="24"/>
                <w:szCs w:val="24"/>
              </w:rPr>
              <w:t>]</w:t>
            </w:r>
          </w:p>
        </w:tc>
        <w:tc>
          <w:tcPr>
            <w:tcW w:w="118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51" w14:textId="77777777" w:rsidR="00124B3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lengi</w:t>
            </w:r>
          </w:p>
        </w:tc>
        <w:tc>
          <w:tcPr>
            <w:tcW w:w="213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52" w14:textId="2FDA1B92" w:rsidR="00124B30" w:rsidRDefault="00A9025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A90258">
              <w:rPr>
                <w:sz w:val="24"/>
                <w:szCs w:val="24"/>
              </w:rPr>
              <w:t>[</w:t>
            </w:r>
            <w:proofErr w:type="spellStart"/>
            <w:r w:rsidRPr="00A90258">
              <w:rPr>
                <w:sz w:val="24"/>
                <w:szCs w:val="24"/>
              </w:rPr>
              <w:t>leiɲcɪ</w:t>
            </w:r>
            <w:proofErr w:type="spellEnd"/>
            <w:r w:rsidRPr="00A90258">
              <w:rPr>
                <w:sz w:val="24"/>
                <w:szCs w:val="24"/>
              </w:rPr>
              <w:t>]</w:t>
            </w:r>
          </w:p>
        </w:tc>
        <w:tc>
          <w:tcPr>
            <w:tcW w:w="102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53" w14:textId="77777777" w:rsidR="00124B3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þekkt</w:t>
            </w:r>
          </w:p>
        </w:tc>
        <w:tc>
          <w:tcPr>
            <w:tcW w:w="216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54" w14:textId="77777777" w:rsidR="00124B30" w:rsidRDefault="00124B3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24B30" w14:paraId="71F2D65C" w14:textId="77777777">
        <w:trPr>
          <w:trHeight w:val="600"/>
        </w:trPr>
        <w:tc>
          <w:tcPr>
            <w:tcW w:w="129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56" w14:textId="77777777" w:rsidR="00124B3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ungur</w:t>
            </w:r>
          </w:p>
        </w:tc>
        <w:tc>
          <w:tcPr>
            <w:tcW w:w="219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57" w14:textId="733C54A5" w:rsidR="00124B30" w:rsidRDefault="00D21E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D21E23">
              <w:rPr>
                <w:sz w:val="24"/>
                <w:szCs w:val="24"/>
              </w:rPr>
              <w:t>[</w:t>
            </w:r>
            <w:proofErr w:type="spellStart"/>
            <w:r w:rsidRPr="00D21E23">
              <w:rPr>
                <w:sz w:val="24"/>
                <w:szCs w:val="24"/>
              </w:rPr>
              <w:t>uŋkʏr</w:t>
            </w:r>
            <w:proofErr w:type="spellEnd"/>
            <w:r w:rsidRPr="00D21E23">
              <w:rPr>
                <w:sz w:val="24"/>
                <w:szCs w:val="24"/>
              </w:rPr>
              <w:t>]</w:t>
            </w:r>
          </w:p>
        </w:tc>
        <w:tc>
          <w:tcPr>
            <w:tcW w:w="118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58" w14:textId="77777777" w:rsidR="00124B3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snjó</w:t>
            </w:r>
          </w:p>
        </w:tc>
        <w:tc>
          <w:tcPr>
            <w:tcW w:w="213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59" w14:textId="77777777" w:rsidR="00124B30" w:rsidRDefault="00124B3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5A" w14:textId="278A885F" w:rsidR="00124B30" w:rsidRPr="007811E4" w:rsidRDefault="00A479AD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ljúfa</w:t>
            </w:r>
          </w:p>
        </w:tc>
        <w:tc>
          <w:tcPr>
            <w:tcW w:w="216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5B" w14:textId="77777777" w:rsidR="00124B30" w:rsidRDefault="00124B3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24B30" w14:paraId="71F2D663" w14:textId="77777777">
        <w:trPr>
          <w:trHeight w:val="480"/>
        </w:trPr>
        <w:tc>
          <w:tcPr>
            <w:tcW w:w="129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5D" w14:textId="77777777" w:rsidR="00124B30" w:rsidRPr="007811E4" w:rsidRDefault="00000000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7811E4">
              <w:rPr>
                <w:bCs/>
                <w:sz w:val="24"/>
                <w:szCs w:val="24"/>
              </w:rPr>
              <w:t>matur</w:t>
            </w:r>
          </w:p>
        </w:tc>
        <w:tc>
          <w:tcPr>
            <w:tcW w:w="219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5E" w14:textId="77777777" w:rsidR="00124B30" w:rsidRDefault="00124B3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8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5F" w14:textId="77777777" w:rsidR="00124B30" w:rsidRPr="007811E4" w:rsidRDefault="00000000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7811E4">
              <w:rPr>
                <w:bCs/>
                <w:sz w:val="24"/>
                <w:szCs w:val="24"/>
              </w:rPr>
              <w:t>sofa</w:t>
            </w:r>
          </w:p>
        </w:tc>
        <w:tc>
          <w:tcPr>
            <w:tcW w:w="213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60" w14:textId="30B57542" w:rsidR="00124B30" w:rsidRDefault="00124B3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61" w14:textId="77777777" w:rsidR="00124B3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skella</w:t>
            </w:r>
          </w:p>
        </w:tc>
        <w:tc>
          <w:tcPr>
            <w:tcW w:w="216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62" w14:textId="77777777" w:rsidR="00124B30" w:rsidRDefault="00124B3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24B30" w14:paraId="71F2D66A" w14:textId="77777777">
        <w:trPr>
          <w:trHeight w:val="520"/>
        </w:trPr>
        <w:tc>
          <w:tcPr>
            <w:tcW w:w="129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64" w14:textId="572AE382" w:rsidR="00124B30" w:rsidRDefault="00DF37A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811E4">
              <w:rPr>
                <w:bCs/>
                <w:sz w:val="24"/>
                <w:szCs w:val="24"/>
              </w:rPr>
              <w:t>saga</w:t>
            </w:r>
          </w:p>
        </w:tc>
        <w:tc>
          <w:tcPr>
            <w:tcW w:w="219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65" w14:textId="6A9E21B8" w:rsidR="00124B30" w:rsidRDefault="004B538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B538A">
              <w:rPr>
                <w:sz w:val="24"/>
                <w:szCs w:val="24"/>
              </w:rPr>
              <w:t>[</w:t>
            </w:r>
            <w:proofErr w:type="spellStart"/>
            <w:r w:rsidRPr="004B538A">
              <w:rPr>
                <w:sz w:val="24"/>
                <w:szCs w:val="24"/>
              </w:rPr>
              <w:t>sa:ɣa</w:t>
            </w:r>
            <w:proofErr w:type="spellEnd"/>
            <w:r w:rsidRPr="004B538A">
              <w:rPr>
                <w:sz w:val="24"/>
                <w:szCs w:val="24"/>
              </w:rPr>
              <w:t>]</w:t>
            </w:r>
          </w:p>
        </w:tc>
        <w:tc>
          <w:tcPr>
            <w:tcW w:w="118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66" w14:textId="77777777" w:rsidR="00124B3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hrinti</w:t>
            </w:r>
          </w:p>
        </w:tc>
        <w:tc>
          <w:tcPr>
            <w:tcW w:w="213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67" w14:textId="77777777" w:rsidR="00124B30" w:rsidRDefault="00124B3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68" w14:textId="77777777" w:rsidR="00124B3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lóa</w:t>
            </w:r>
          </w:p>
        </w:tc>
        <w:tc>
          <w:tcPr>
            <w:tcW w:w="216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69" w14:textId="274CB1DB" w:rsidR="00124B30" w:rsidRDefault="007D0D4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lou:wa</w:t>
            </w:r>
            <w:proofErr w:type="spellEnd"/>
            <w:r>
              <w:rPr>
                <w:sz w:val="24"/>
                <w:szCs w:val="24"/>
              </w:rPr>
              <w:t>]</w:t>
            </w:r>
          </w:p>
        </w:tc>
      </w:tr>
      <w:tr w:rsidR="00124B30" w14:paraId="71F2D671" w14:textId="77777777">
        <w:trPr>
          <w:trHeight w:val="600"/>
        </w:trPr>
        <w:tc>
          <w:tcPr>
            <w:tcW w:w="129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6B" w14:textId="77777777" w:rsidR="00124B30" w:rsidRPr="007811E4" w:rsidRDefault="00000000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7811E4">
              <w:rPr>
                <w:bCs/>
                <w:sz w:val="24"/>
                <w:szCs w:val="24"/>
              </w:rPr>
              <w:t>nenna</w:t>
            </w:r>
          </w:p>
        </w:tc>
        <w:tc>
          <w:tcPr>
            <w:tcW w:w="219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6C" w14:textId="77777777" w:rsidR="00124B30" w:rsidRDefault="00124B3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8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6D" w14:textId="77777777" w:rsidR="00124B30" w:rsidRPr="007811E4" w:rsidRDefault="00000000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7811E4">
              <w:rPr>
                <w:bCs/>
                <w:sz w:val="24"/>
                <w:szCs w:val="24"/>
              </w:rPr>
              <w:t>gella</w:t>
            </w:r>
          </w:p>
        </w:tc>
        <w:tc>
          <w:tcPr>
            <w:tcW w:w="213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6E" w14:textId="6F466DFA" w:rsidR="00124B30" w:rsidRDefault="002548E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proofErr w:type="spellStart"/>
            <w:r w:rsidR="001D6C84" w:rsidRPr="001D6C84">
              <w:rPr>
                <w:sz w:val="24"/>
                <w:szCs w:val="24"/>
              </w:rPr>
              <w:t>cɛl:a</w:t>
            </w:r>
            <w:proofErr w:type="spellEnd"/>
            <w:r>
              <w:rPr>
                <w:sz w:val="24"/>
                <w:szCs w:val="24"/>
              </w:rPr>
              <w:t>]</w:t>
            </w:r>
          </w:p>
        </w:tc>
        <w:tc>
          <w:tcPr>
            <w:tcW w:w="102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6F" w14:textId="79046A28" w:rsidR="00124B30" w:rsidRPr="007811E4" w:rsidRDefault="00A81EDD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pakka</w:t>
            </w:r>
          </w:p>
        </w:tc>
        <w:tc>
          <w:tcPr>
            <w:tcW w:w="216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F2D670" w14:textId="17E22233" w:rsidR="00124B30" w:rsidRDefault="007D0D4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proofErr w:type="spellStart"/>
            <w:r w:rsidR="00EF5787" w:rsidRPr="00EF5787">
              <w:rPr>
                <w:sz w:val="24"/>
                <w:szCs w:val="24"/>
              </w:rPr>
              <w:t>pʰ</w:t>
            </w:r>
            <w:r w:rsidR="00EF5787">
              <w:rPr>
                <w:sz w:val="24"/>
                <w:szCs w:val="24"/>
              </w:rPr>
              <w:t>ahka</w:t>
            </w:r>
            <w:proofErr w:type="spellEnd"/>
            <w:r>
              <w:rPr>
                <w:sz w:val="24"/>
                <w:szCs w:val="24"/>
              </w:rPr>
              <w:t>]</w:t>
            </w:r>
          </w:p>
        </w:tc>
      </w:tr>
    </w:tbl>
    <w:p w14:paraId="71F2D672" w14:textId="77777777" w:rsidR="00124B30" w:rsidRDefault="00124B30">
      <w:pPr>
        <w:spacing w:line="240" w:lineRule="auto"/>
        <w:rPr>
          <w:sz w:val="24"/>
          <w:szCs w:val="24"/>
        </w:rPr>
      </w:pPr>
    </w:p>
    <w:p w14:paraId="71F2D673" w14:textId="77777777" w:rsidR="00124B30" w:rsidRDefault="00124B30">
      <w:pPr>
        <w:widowControl w:val="0"/>
        <w:rPr>
          <w:sz w:val="24"/>
          <w:szCs w:val="24"/>
        </w:rPr>
      </w:pPr>
    </w:p>
    <w:p w14:paraId="71F2D69E" w14:textId="77777777" w:rsidR="00124B30" w:rsidRDefault="00124B30">
      <w:pPr>
        <w:spacing w:line="240" w:lineRule="auto"/>
        <w:rPr>
          <w:sz w:val="24"/>
          <w:szCs w:val="24"/>
        </w:rPr>
      </w:pPr>
    </w:p>
    <w:p w14:paraId="71F2D69F" w14:textId="77777777" w:rsidR="00124B30" w:rsidRDefault="00124B30">
      <w:pPr>
        <w:widowControl w:val="0"/>
        <w:rPr>
          <w:sz w:val="24"/>
          <w:szCs w:val="24"/>
        </w:rPr>
      </w:pPr>
    </w:p>
    <w:p w14:paraId="71F2D6CA" w14:textId="77777777" w:rsidR="00124B30" w:rsidRDefault="00124B30">
      <w:pPr>
        <w:rPr>
          <w:sz w:val="28"/>
          <w:szCs w:val="28"/>
        </w:rPr>
      </w:pPr>
    </w:p>
    <w:sectPr w:rsidR="00124B3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B30"/>
    <w:rsid w:val="000A44AD"/>
    <w:rsid w:val="00105267"/>
    <w:rsid w:val="00124B30"/>
    <w:rsid w:val="001D6C84"/>
    <w:rsid w:val="002175B7"/>
    <w:rsid w:val="002548EE"/>
    <w:rsid w:val="002B5267"/>
    <w:rsid w:val="003A50FA"/>
    <w:rsid w:val="00421B0F"/>
    <w:rsid w:val="004B538A"/>
    <w:rsid w:val="004E569C"/>
    <w:rsid w:val="00507CDE"/>
    <w:rsid w:val="007811E4"/>
    <w:rsid w:val="007D0D47"/>
    <w:rsid w:val="007D695E"/>
    <w:rsid w:val="00886ED5"/>
    <w:rsid w:val="00902E5B"/>
    <w:rsid w:val="00967069"/>
    <w:rsid w:val="00976051"/>
    <w:rsid w:val="009958AB"/>
    <w:rsid w:val="009B5303"/>
    <w:rsid w:val="009F6563"/>
    <w:rsid w:val="00A04D43"/>
    <w:rsid w:val="00A101D5"/>
    <w:rsid w:val="00A479AD"/>
    <w:rsid w:val="00A81EDD"/>
    <w:rsid w:val="00A90258"/>
    <w:rsid w:val="00AB6266"/>
    <w:rsid w:val="00AE6800"/>
    <w:rsid w:val="00B217E9"/>
    <w:rsid w:val="00C225FF"/>
    <w:rsid w:val="00C774E2"/>
    <w:rsid w:val="00D03B11"/>
    <w:rsid w:val="00D21E23"/>
    <w:rsid w:val="00DF37A5"/>
    <w:rsid w:val="00E444C1"/>
    <w:rsid w:val="00EB2253"/>
    <w:rsid w:val="00EE4869"/>
    <w:rsid w:val="00EF164B"/>
    <w:rsid w:val="00E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D644"/>
  <w15:docId w15:val="{07558D81-B467-477B-8802-40E28351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s" w:eastAsia="is-I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Fyrirsgn2">
    <w:name w:val="heading 2"/>
    <w:basedOn w:val="Venjulegur"/>
    <w:next w:val="Venjulegu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Fyrirsgn3">
    <w:name w:val="heading 3"/>
    <w:basedOn w:val="Venjulegur"/>
    <w:next w:val="Venjulegu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Fyrirsgn4">
    <w:name w:val="heading 4"/>
    <w:basedOn w:val="Venjulegur"/>
    <w:next w:val="Venjulegu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Fyrirsgn5">
    <w:name w:val="heading 5"/>
    <w:basedOn w:val="Venjulegur"/>
    <w:next w:val="Venjulegu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Fyrirsgn6">
    <w:name w:val="heading 6"/>
    <w:basedOn w:val="Venjulegur"/>
    <w:next w:val="Venjulegu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jlfgefinleturgermlsgreinar">
    <w:name w:val="Default Paragraph Font"/>
    <w:uiPriority w:val="1"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ill">
    <w:name w:val="Title"/>
    <w:basedOn w:val="Venjulegur"/>
    <w:next w:val="Venjulegu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irtitill">
    <w:name w:val="Subtitle"/>
    <w:basedOn w:val="Venjulegur"/>
    <w:next w:val="Venjulegu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ngill">
    <w:name w:val="Hyperlink"/>
    <w:basedOn w:val="Sjlfgefinleturgermlsgreinar"/>
    <w:uiPriority w:val="99"/>
    <w:unhideWhenUsed/>
    <w:rsid w:val="009958AB"/>
    <w:rPr>
      <w:color w:val="0000FF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995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a.typeit.org/fu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Ásbjörg Benediktsdóttir - VMA</cp:lastModifiedBy>
  <cp:revision>11</cp:revision>
  <dcterms:created xsi:type="dcterms:W3CDTF">2025-02-26T16:24:00Z</dcterms:created>
  <dcterms:modified xsi:type="dcterms:W3CDTF">2025-02-26T18:28:00Z</dcterms:modified>
</cp:coreProperties>
</file>